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86" w:rsidRPr="001F3286" w:rsidRDefault="001F3286" w:rsidP="001F328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F3286">
        <w:rPr>
          <w:rFonts w:ascii="Bookman Old Style" w:hAnsi="Bookman Old Style"/>
          <w:b/>
          <w:sz w:val="24"/>
          <w:szCs w:val="24"/>
        </w:rPr>
        <w:t xml:space="preserve">PROJETO DE LEI N° </w:t>
      </w:r>
      <w:r>
        <w:rPr>
          <w:rFonts w:ascii="Bookman Old Style" w:hAnsi="Bookman Old Style"/>
          <w:b/>
          <w:sz w:val="24"/>
          <w:szCs w:val="24"/>
        </w:rPr>
        <w:t>244</w:t>
      </w:r>
      <w:r w:rsidRPr="001F3286">
        <w:rPr>
          <w:rFonts w:ascii="Bookman Old Style" w:hAnsi="Bookman Old Style"/>
          <w:b/>
          <w:sz w:val="24"/>
          <w:szCs w:val="24"/>
        </w:rPr>
        <w:t>/2025</w:t>
      </w:r>
    </w:p>
    <w:p w:rsidR="001F3286" w:rsidRPr="001E7544" w:rsidRDefault="001F3286" w:rsidP="001F3286">
      <w:pPr>
        <w:spacing w:before="100" w:beforeAutospacing="1" w:after="100" w:afterAutospacing="1" w:line="360" w:lineRule="auto"/>
        <w:ind w:left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Dispõe sobre a obrigatoriedade da instalação de Desfibriladores Externos Automáticos (DEA) em academias, centros esportivos, ginásios e locais de grande circulação de pessoas no município de Marabá, e dá outras providências.</w:t>
      </w:r>
    </w:p>
    <w:bookmarkEnd w:id="0"/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 CÂMARA MUNICIPAL DE MARABÁ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no uso de suas atribuições legais</w:t>
      </w:r>
      <w:proofErr w:type="gramStart"/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Pr="001F3286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aprova</w:t>
      </w:r>
      <w:proofErr w:type="gramEnd"/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e o </w:t>
      </w:r>
      <w:r w:rsidRPr="001F3286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Prefeito Municipal sanciona a seguinte Lei: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1º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Fica instituída, no âmbito do município de Marabá, a obrigatoriedade de instalação e manutenção de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Desfibriladores Externos Automáticos (DEA)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academias de ginástica, centros esportivos, ginásios, clubes recreativos e demais locais de grande circulação de pessoas.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2º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Para fins desta Lei</w:t>
      </w:r>
      <w:proofErr w:type="gramStart"/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considera-se</w:t>
      </w:r>
      <w:proofErr w:type="gramEnd"/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: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Desfibrilador Externo Automático (DEA):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equipamento médico destinado a analisar o ritmo cardíaco, reconhecer arritmias e indicar, quando necessário, a aplicação de choque elétrico para restabelecimento do ritmo normal do coração;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academias de ginástica: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estabelecimentos que ofereçam atividades físicas, musculação, ginástica, artes marciais ou correlatas;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III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centros esportivos e ginásios: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locais públicos ou privados destinados à prática e promoção de atividades esportivas ou recreativas;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IV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locais de grande circulação de pessoas: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recintos públicos ou privados, abertos ou fechados, que recebam fluxo médio diário igual ou superior a 500 (quinhas) pessoas, ou que realizem eventos com público estimado superior a 1.000 (mil) pessoas.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lastRenderedPageBreak/>
        <w:t xml:space="preserve">Art. 3º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Os locais descritos no artigo anterior deverão: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manter o DEA em local visível, de fácil acesso e em perfeitas condições de uso;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assegurar que, durante todo o horário de funcionamento, haja pelo menos um funcionário ou responsável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capacitado em Suporte Básico de Vida (SBV)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no uso do DEA;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garantir a manutenção e inspeção periódica do equipamento, observadas as recomendações do fabricante;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IV – afixar, em local de destaque,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placa informativa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indicando a presença do DEA e instruções básicas de uso.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4º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Os estabelecimentos terão o prazo de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180 (cento e oitenta) dias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a contar da publicação desta Lei, para se adequarem às exigências nela previstas.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5º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descumprimento das disposições desta Lei acarretará ao infrator as seguintes penalidades, sem prejuízo de outras sanções cabíveis:</w:t>
      </w:r>
      <w:r w:rsidRPr="001F328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Advertência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na primeira autuação;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Multa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no valor de R$ 2.000,00 (dois mil reais) na segunda autuação;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III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Multa em dobro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caso de reincidência;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IV –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Suspensão temporária de funcionamento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até a regularização, quando verificada a inércia após três autuações consecutivas.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6º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Secretaria Municipal de Saúde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será o órgão responsável pela fiscalização e pelo acompanhamento do cumprimento desta Lei, podendo firmar parcerias com outros órgãos e entidades públicas ou privadas.</w:t>
      </w:r>
    </w:p>
    <w:p w:rsid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7º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Poder Executivo regulamentará esta Lei no prazo de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90 (noventa) dias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contar de sua publicação, definindo: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critérios complementares de capacitação de pessoal;</w:t>
      </w:r>
      <w:r w:rsidRPr="001F328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 – prazos e formas de comprovação de manutenção do equipamento;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especificações técnicas mínimas do DEA;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IV – valores de multas e procedimentos administrativos aplicáveis.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8º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As despesas decorrentes da execução desta Lei correrão por conta das dotações orçamentárias próprias, suplementadas se necessário.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9º 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 Lei entra em vigor na data de sua publicação.</w:t>
      </w: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F3286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1F3286" w:rsidRPr="001F3286" w:rsidRDefault="001F3286" w:rsidP="001F328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1F3286">
        <w:rPr>
          <w:rFonts w:ascii="Bookman Old Style" w:hAnsi="Bookman Old Style"/>
          <w:b/>
          <w:sz w:val="24"/>
          <w:szCs w:val="24"/>
        </w:rPr>
        <w:t>VEREADOR</w:t>
      </w:r>
    </w:p>
    <w:p w:rsidR="001F3286" w:rsidRPr="001F3286" w:rsidRDefault="001F3286" w:rsidP="001F328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Default="001F3286" w:rsidP="001F3286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:rsidR="001F3286" w:rsidRPr="001E7544" w:rsidRDefault="001F3286" w:rsidP="001F3286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F328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JUSTIFICATIVA</w:t>
      </w:r>
    </w:p>
    <w:p w:rsidR="001F3286" w:rsidRPr="001F3286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Senhor Presidente,</w:t>
      </w:r>
    </w:p>
    <w:p w:rsidR="001F3286" w:rsidRPr="001E7544" w:rsidRDefault="001F3286" w:rsidP="001F328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Senhores(</w:t>
      </w:r>
      <w:proofErr w:type="gramEnd"/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as) Vereadores(as),</w:t>
      </w:r>
    </w:p>
    <w:p w:rsidR="001F3286" w:rsidRPr="001E7544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presente proposição tem por objetivo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tornar obrigatória a instalação de Desfibriladores Externos Automáticos (DEA)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locais de prática esportiva e de grande circulação de pessoas em Marabá, como medida de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prevenção e salvaguarda da vida humana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F3286" w:rsidRPr="001E7544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parada cardiorrespiratória súbita representa uma das principais causas de morte no Brasil. Estudos indicam que, quando o DEA é utilizado nos primeiros minutos após o colapso, as chances de sobrevivência podem ultrapassar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70%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. Trata-se, portanto, de política pública de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segurança sanitária e proteção à vida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de baixo custo e alto impacto social.</w:t>
      </w:r>
    </w:p>
    <w:p w:rsidR="001F3286" w:rsidRPr="001E7544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medida é, inclusive, recomendada pelo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Ministério da Saúde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pelo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Conselho Federal de Medicina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no contexto de estratégias de primeiros socorros e suporte básico de vida.</w:t>
      </w:r>
    </w:p>
    <w:p w:rsidR="001F3286" w:rsidRPr="001E7544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aprovação deste projeto reafirma o compromisso de Marabá com a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prevenção de mortes súbitas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segurança da população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a promoção de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ambientes esportivos mais saudáveis e preparados para emergências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F3286" w:rsidRPr="001E7544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Diante do exposto, </w:t>
      </w:r>
      <w:r w:rsidRPr="001F328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solicito o apoio dos nobres pares</w:t>
      </w:r>
      <w:r w:rsidRPr="001E75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aprovação deste Projeto de Lei.</w:t>
      </w:r>
    </w:p>
    <w:p w:rsidR="001F3286" w:rsidRPr="001E7544" w:rsidRDefault="001F3286" w:rsidP="001F3286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F3286" w:rsidRPr="001F3286" w:rsidRDefault="001F3286" w:rsidP="001F3286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1F3286">
        <w:rPr>
          <w:rFonts w:ascii="Bookman Old Style" w:hAnsi="Bookman Old Style" w:cs="Times New Roman"/>
          <w:sz w:val="24"/>
          <w:szCs w:val="24"/>
          <w:lang w:val="pt-BR"/>
        </w:rPr>
        <w:t xml:space="preserve">    </w:t>
      </w:r>
      <w:r>
        <w:rPr>
          <w:rFonts w:ascii="Bookman Old Style" w:hAnsi="Bookman Old Style" w:cs="Times New Roman"/>
          <w:sz w:val="24"/>
          <w:szCs w:val="24"/>
          <w:lang w:val="pt-BR"/>
        </w:rPr>
        <w:t>Marabá/PA, 23</w:t>
      </w:r>
      <w:r w:rsidRPr="001F3286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>
        <w:rPr>
          <w:rFonts w:ascii="Bookman Old Style" w:hAnsi="Bookman Old Style" w:cs="Times New Roman"/>
          <w:sz w:val="24"/>
          <w:szCs w:val="24"/>
          <w:lang w:val="pt-BR"/>
        </w:rPr>
        <w:t>outubro</w:t>
      </w:r>
      <w:r w:rsidRPr="001F3286">
        <w:rPr>
          <w:rFonts w:ascii="Bookman Old Style" w:hAnsi="Bookman Old Style" w:cs="Times New Roman"/>
          <w:sz w:val="24"/>
          <w:szCs w:val="24"/>
          <w:lang w:val="pt-BR"/>
        </w:rPr>
        <w:t xml:space="preserve"> de 2025.</w:t>
      </w:r>
    </w:p>
    <w:p w:rsidR="001F3286" w:rsidRPr="001F3286" w:rsidRDefault="001F3286" w:rsidP="001F3286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1F3286" w:rsidRPr="001F3286" w:rsidRDefault="001F3286" w:rsidP="001F3286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1F3286" w:rsidRPr="001F3286" w:rsidRDefault="001F3286" w:rsidP="001F328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F3286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AD0CEA" w:rsidRPr="001F3286" w:rsidRDefault="001F3286" w:rsidP="001F328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1F3286">
        <w:rPr>
          <w:rFonts w:ascii="Bookman Old Style" w:hAnsi="Bookman Old Style"/>
          <w:b/>
          <w:sz w:val="24"/>
          <w:szCs w:val="24"/>
        </w:rPr>
        <w:t>VEREADOR</w:t>
      </w:r>
    </w:p>
    <w:sectPr w:rsidR="00AD0CEA" w:rsidRPr="001F3286" w:rsidSect="001F3286">
      <w:headerReference w:type="default" r:id="rId7"/>
      <w:footerReference w:type="default" r:id="rId8"/>
      <w:pgSz w:w="11906" w:h="16838" w:code="9"/>
      <w:pgMar w:top="1701" w:right="1134" w:bottom="1134" w:left="1701" w:header="284" w:footer="6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2E" w:rsidRDefault="00D42A2E" w:rsidP="001F3286">
      <w:r>
        <w:separator/>
      </w:r>
    </w:p>
  </w:endnote>
  <w:endnote w:type="continuationSeparator" w:id="0">
    <w:p w:rsidR="00D42A2E" w:rsidRDefault="00D42A2E" w:rsidP="001F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6" w:rsidRDefault="001F3286">
    <w:pPr>
      <w:pStyle w:val="Rodap"/>
      <w:rPr>
        <w:noProof/>
        <w:lang w:eastAsia="pt-BR"/>
      </w:rPr>
    </w:pPr>
  </w:p>
  <w:p w:rsidR="00F3674D" w:rsidRDefault="00D42A2E">
    <w:pPr>
      <w:pStyle w:val="Rodap"/>
    </w:pPr>
    <w:r>
      <w:rPr>
        <w:noProof/>
        <w:lang w:eastAsia="pt-BR"/>
      </w:rPr>
      <w:drawing>
        <wp:inline distT="0" distB="0" distL="0" distR="0" wp14:anchorId="01D5908B" wp14:editId="7916D1F9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D42A2E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2E" w:rsidRDefault="00D42A2E" w:rsidP="001F3286">
      <w:r>
        <w:separator/>
      </w:r>
    </w:p>
  </w:footnote>
  <w:footnote w:type="continuationSeparator" w:id="0">
    <w:p w:rsidR="00D42A2E" w:rsidRDefault="00D42A2E" w:rsidP="001F3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D42A2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3CBCBFC" wp14:editId="4C5D61EE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2CA11" wp14:editId="758EC983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D42A2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328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4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328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4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1F3286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328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D42A2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F328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4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F328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4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1F3286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F328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4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86"/>
    <w:rsid w:val="00070B9D"/>
    <w:rsid w:val="001F3286"/>
    <w:rsid w:val="00560230"/>
    <w:rsid w:val="00D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286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F3286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1F3286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F3286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1F328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3286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86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286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F3286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1F3286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F3286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1F328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3286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8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cp:lastPrinted>2025-10-23T14:07:00Z</cp:lastPrinted>
  <dcterms:created xsi:type="dcterms:W3CDTF">2025-10-23T13:58:00Z</dcterms:created>
  <dcterms:modified xsi:type="dcterms:W3CDTF">2025-10-23T14:07:00Z</dcterms:modified>
</cp:coreProperties>
</file>