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C3" w:rsidRPr="008117C3" w:rsidRDefault="008117C3" w:rsidP="008117C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117C3" w:rsidRPr="008117C3" w:rsidRDefault="008E4C23" w:rsidP="008117C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PROJETO DE LEI N° </w:t>
      </w:r>
      <w:r w:rsidRPr="008E4C23">
        <w:rPr>
          <w:rFonts w:ascii="Bookman Old Style" w:hAnsi="Bookman Old Style"/>
          <w:b/>
          <w:sz w:val="24"/>
          <w:szCs w:val="24"/>
        </w:rPr>
        <w:t>218</w:t>
      </w:r>
      <w:r w:rsidR="008117C3" w:rsidRPr="008117C3">
        <w:rPr>
          <w:rFonts w:ascii="Bookman Old Style" w:hAnsi="Bookman Old Style"/>
          <w:b/>
          <w:sz w:val="24"/>
          <w:szCs w:val="24"/>
        </w:rPr>
        <w:t>/2025</w:t>
      </w:r>
    </w:p>
    <w:p w:rsidR="008117C3" w:rsidRPr="008117C3" w:rsidRDefault="008117C3" w:rsidP="008117C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117C3" w:rsidRPr="008117C3" w:rsidRDefault="008117C3" w:rsidP="006E0DDB">
      <w:pPr>
        <w:spacing w:line="360" w:lineRule="auto"/>
        <w:ind w:left="3402"/>
        <w:jc w:val="both"/>
        <w:rPr>
          <w:rFonts w:ascii="Bookman Old Style" w:hAnsi="Bookman Old Style"/>
          <w:sz w:val="24"/>
          <w:szCs w:val="24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Dispõe sobre a capacitação profissional de cuidadores de crianças, idosos e pessoas com deficiênci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a no âmbito do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Município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de Marabá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e dá outras providências</w:t>
      </w:r>
      <w:r w:rsidRPr="008117C3">
        <w:rPr>
          <w:rFonts w:ascii="Bookman Old Style" w:hAnsi="Bookman Old Style"/>
          <w:sz w:val="24"/>
          <w:szCs w:val="24"/>
        </w:rPr>
        <w:t>.</w:t>
      </w:r>
    </w:p>
    <w:p w:rsidR="008117C3" w:rsidRP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Art. 1º -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Fica instituída a política de </w:t>
      </w: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capacitação profissional de cuidadores de crianças, idosos e pessoas com deficiência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, no âmbito do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Município de Marabá</w:t>
      </w:r>
      <w:r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com a finalidade de assegurar qualidade, segurança e humanização no atendimento prestado a pessoas em situação de vulnerabilidade.</w:t>
      </w:r>
    </w:p>
    <w:p w:rsidR="008117C3" w:rsidRP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2º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A capacitação prevista nesta Lei será ofertada por meio de cursos gratuitos ou subsidiados, presenciais ou </w:t>
      </w:r>
      <w:proofErr w:type="gramStart"/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</w:t>
      </w:r>
      <w:proofErr w:type="gramEnd"/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distância, ministrados em parceria com instituições públicas ou privadas de ensino regularmente reconhecidas.</w:t>
      </w: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3º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Os cursos de capacitação deverão contemplar, no mínimo, conteúdos relacionados a:</w:t>
      </w:r>
    </w:p>
    <w:p w:rsidR="008117C3" w:rsidRDefault="008117C3" w:rsidP="006E0DDB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I – noções de primeiros socorros;</w:t>
      </w:r>
    </w:p>
    <w:p w:rsidR="008117C3" w:rsidRDefault="008117C3" w:rsidP="006E0DDB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II – ética e direitos humanos;</w:t>
      </w:r>
    </w:p>
    <w:p w:rsidR="008117C3" w:rsidRDefault="008117C3" w:rsidP="006E0DDB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III – cuidados básicos de saúde, higiene e segurança;</w:t>
      </w:r>
    </w:p>
    <w:p w:rsidR="008117C3" w:rsidRDefault="008117C3" w:rsidP="006E0DDB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IV – desenvolvimento infantil e envelhecimento saudável;</w:t>
      </w:r>
    </w:p>
    <w:p w:rsidR="008117C3" w:rsidRDefault="008117C3" w:rsidP="006E0DDB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V – práticas inclusivas e respeito à diversidade;</w:t>
      </w:r>
    </w:p>
    <w:p w:rsidR="008117C3" w:rsidRPr="008117C3" w:rsidRDefault="008117C3" w:rsidP="006E0DDB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VI – prevenção de violência e maus-tratos.</w:t>
      </w: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4º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O Poder Executivo regulamentará esta Lei no prazo de </w:t>
      </w: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90 (noventa) dias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definindo:</w:t>
      </w: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I – carga horária mínima dos cursos;</w:t>
      </w: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II – requisitos para certificação;</w:t>
      </w: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lastRenderedPageBreak/>
        <w:t>III – critérios de atualização periódica;</w:t>
      </w: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IV – formas de incentivo à adesão dos profissionais e entidades interessadas.</w:t>
      </w:r>
    </w:p>
    <w:p w:rsidR="008117C3" w:rsidRP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5º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Poderão ser firmados convênios entre </w:t>
      </w:r>
      <w:proofErr w:type="gramStart"/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o [Município/Estado], universidades</w:t>
      </w:r>
      <w:proofErr w:type="gramEnd"/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instituições de ensino técnico, organizações da sociedade civil e entidades do setor privado para viabilizar a execução desta Lei.</w:t>
      </w:r>
    </w:p>
    <w:p w:rsidR="008117C3" w:rsidRP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6º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Os cuidadores capacitados e certificados terão prioridade em programas e projetos públicos de contratação e credenciamento em instituições de atendimento a crianças, idosos e pessoas com deficiência.</w:t>
      </w:r>
    </w:p>
    <w:p w:rsidR="008117C3" w:rsidRP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7º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As despesas decorrentes da execução desta Lei correrão por conta de dotações orçamentárias próprias, suplementadas se necessário.</w:t>
      </w:r>
    </w:p>
    <w:p w:rsidR="008117C3" w:rsidRP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8º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Esta Lei entra em vigor na data de sua publicação.</w:t>
      </w: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117C3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8117C3">
        <w:rPr>
          <w:rFonts w:ascii="Bookman Old Style" w:hAnsi="Bookman Old Style"/>
          <w:b/>
          <w:sz w:val="24"/>
          <w:szCs w:val="24"/>
        </w:rPr>
        <w:t>VEREADOR</w:t>
      </w: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6E0DDB" w:rsidRDefault="006E0DDB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6E0DDB" w:rsidRDefault="006E0DDB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6E0DDB" w:rsidRDefault="006E0DDB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6E0DDB" w:rsidRDefault="006E0DDB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BC6BB6" w:rsidRDefault="00BC6BB6" w:rsidP="008117C3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</w:pPr>
    </w:p>
    <w:p w:rsidR="008117C3" w:rsidRDefault="008117C3" w:rsidP="008117C3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JUSTIFICATIVA</w:t>
      </w:r>
    </w:p>
    <w:p w:rsidR="006E0DDB" w:rsidRDefault="008117C3" w:rsidP="00BC6BB6">
      <w:pPr>
        <w:widowControl/>
        <w:autoSpaceDE/>
        <w:autoSpaceDN/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O presente Projeto de Lei tem por finalidade instituir a capacitação profissional de cuidadores de crianças, idosos e pessoa</w:t>
      </w:r>
      <w:r w:rsidR="00BC6BB6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s com deficiência no âmbito do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Município</w:t>
      </w:r>
      <w:r w:rsidR="00BC6BB6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de Marabá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.</w:t>
      </w:r>
      <w:r w:rsidR="00BC6BB6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 crescente demanda por profissionais qualificados na área de cuidados é uma realidade, especialmente diante do aumento da expectativa de vida da população brasileira e da necessidade de atenção integral a crianças e pessoas com deficiência.</w:t>
      </w:r>
      <w:r w:rsidR="00BC6BB6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</w:t>
      </w: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Profissionais capacitados contribuem para a melhoria da qualidade de vida dos atendidos, reduzem riscos de negligência ou acidentes e promovem maior segurança às famílias. Além disso, a valorização da função fortalece a empregabilidade e a inclusão produtiva de trabalhadores que muitas vezes exercem essas atividades de forma informal e sem respaldo técnico.</w:t>
      </w:r>
    </w:p>
    <w:p w:rsidR="00BC6BB6" w:rsidRDefault="008117C3" w:rsidP="00BC6BB6">
      <w:pPr>
        <w:widowControl/>
        <w:autoSpaceDE/>
        <w:autoSpaceDN/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O Poder Público, ao incentivar e regulamentar a capacitação desses profissionais</w:t>
      </w:r>
      <w:proofErr w:type="gramStart"/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cumpre</w:t>
      </w:r>
      <w:proofErr w:type="gramEnd"/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seu papel de promover políticas públicas voltadas à dignidade da pessoa humana, princípio constitucional fundamental.</w:t>
      </w:r>
      <w:r w:rsidR="00BC6BB6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</w:t>
      </w:r>
    </w:p>
    <w:p w:rsidR="008117C3" w:rsidRPr="008117C3" w:rsidRDefault="008117C3" w:rsidP="00BC6BB6">
      <w:pPr>
        <w:widowControl/>
        <w:autoSpaceDE/>
        <w:autoSpaceDN/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8117C3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Assim, contamos com o apoio dos nobres colegas parlamentares para a aprovação deste Projeto de Lei.</w:t>
      </w:r>
    </w:p>
    <w:p w:rsidR="008117C3" w:rsidRPr="008117C3" w:rsidRDefault="008117C3" w:rsidP="008117C3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8117C3" w:rsidRPr="008117C3" w:rsidRDefault="008117C3" w:rsidP="008117C3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 w:rsidRPr="008117C3">
        <w:rPr>
          <w:rFonts w:ascii="Bookman Old Style" w:hAnsi="Bookman Old Style" w:cs="Times New Roman"/>
          <w:sz w:val="24"/>
          <w:szCs w:val="24"/>
          <w:lang w:val="pt-BR"/>
        </w:rPr>
        <w:t xml:space="preserve">    </w:t>
      </w:r>
      <w:r w:rsidR="00BC6BB6">
        <w:rPr>
          <w:rFonts w:ascii="Bookman Old Style" w:hAnsi="Bookman Old Style" w:cs="Times New Roman"/>
          <w:sz w:val="24"/>
          <w:szCs w:val="24"/>
          <w:lang w:val="pt-BR"/>
        </w:rPr>
        <w:t>Marabá/PA, 30</w:t>
      </w:r>
      <w:r w:rsidRPr="008117C3">
        <w:rPr>
          <w:rFonts w:ascii="Bookman Old Style" w:hAnsi="Bookman Old Style" w:cs="Times New Roman"/>
          <w:sz w:val="24"/>
          <w:szCs w:val="24"/>
          <w:lang w:val="pt-BR"/>
        </w:rPr>
        <w:t xml:space="preserve"> de setemb</w:t>
      </w:r>
      <w:bookmarkStart w:id="0" w:name="_GoBack"/>
      <w:bookmarkEnd w:id="0"/>
      <w:r w:rsidRPr="008117C3">
        <w:rPr>
          <w:rFonts w:ascii="Bookman Old Style" w:hAnsi="Bookman Old Style" w:cs="Times New Roman"/>
          <w:sz w:val="24"/>
          <w:szCs w:val="24"/>
          <w:lang w:val="pt-BR"/>
        </w:rPr>
        <w:t>ro de 2025.</w:t>
      </w:r>
    </w:p>
    <w:p w:rsidR="008117C3" w:rsidRPr="008117C3" w:rsidRDefault="008117C3" w:rsidP="008117C3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8117C3" w:rsidRDefault="008117C3" w:rsidP="008117C3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6E0DDB" w:rsidRPr="008117C3" w:rsidRDefault="006E0DDB" w:rsidP="008117C3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8117C3" w:rsidRPr="008117C3" w:rsidRDefault="008117C3" w:rsidP="008117C3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117C3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8117C3">
        <w:rPr>
          <w:rFonts w:ascii="Bookman Old Style" w:hAnsi="Bookman Old Style"/>
          <w:b/>
          <w:sz w:val="24"/>
          <w:szCs w:val="24"/>
        </w:rPr>
        <w:t>VEREADOR</w:t>
      </w: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8117C3" w:rsidRPr="008117C3" w:rsidRDefault="008117C3" w:rsidP="008117C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D0CEA" w:rsidRPr="008117C3" w:rsidRDefault="006E0DDB" w:rsidP="008117C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D0CEA" w:rsidRPr="008117C3" w:rsidSect="009C7A94">
      <w:headerReference w:type="default" r:id="rId6"/>
      <w:footerReference w:type="default" r:id="rId7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6E0DDB">
    <w:pPr>
      <w:pStyle w:val="Rodap"/>
    </w:pPr>
    <w:r>
      <w:rPr>
        <w:noProof/>
        <w:lang w:eastAsia="pt-BR"/>
      </w:rPr>
      <w:drawing>
        <wp:inline distT="0" distB="0" distL="0" distR="0" wp14:anchorId="6621C2D0" wp14:editId="383BA158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6E0DD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E0DD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FAA88B9" wp14:editId="0C4BF52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7B73F" wp14:editId="180DD7F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6E0DDB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3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8117C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6E0DDB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3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8117C3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C3"/>
    <w:rsid w:val="00070B9D"/>
    <w:rsid w:val="00560230"/>
    <w:rsid w:val="006E0DDB"/>
    <w:rsid w:val="008117C3"/>
    <w:rsid w:val="008E4C23"/>
    <w:rsid w:val="00BC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7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qFormat/>
    <w:rsid w:val="008117C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8117C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7C3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117C3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8117C3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117C3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8117C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17C3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7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7C3"/>
    <w:rPr>
      <w:rFonts w:ascii="Tahoma" w:eastAsia="Calibri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117C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117C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117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7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7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qFormat/>
    <w:rsid w:val="008117C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8117C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7C3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117C3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8117C3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117C3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8117C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17C3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7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7C3"/>
    <w:rPr>
      <w:rFonts w:ascii="Tahoma" w:eastAsia="Calibri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117C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117C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117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7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C7A5-654E-4CEC-8496-10BFB603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</cp:revision>
  <cp:lastPrinted>2025-09-30T16:07:00Z</cp:lastPrinted>
  <dcterms:created xsi:type="dcterms:W3CDTF">2025-09-30T15:30:00Z</dcterms:created>
  <dcterms:modified xsi:type="dcterms:W3CDTF">2025-09-30T16:09:00Z</dcterms:modified>
</cp:coreProperties>
</file>